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B" w:rsidRPr="00E45945" w:rsidRDefault="003D388B" w:rsidP="003D388B">
      <w:pPr>
        <w:shd w:val="clear" w:color="auto" w:fill="FFFFFF"/>
        <w:spacing w:after="4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 w:bidi="ar-SA"/>
        </w:rPr>
      </w:pPr>
      <w:r w:rsidRPr="00E4594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 w:bidi="ar-SA"/>
        </w:rPr>
        <w:t>«Родителям будущих первоклассников: Готов ли ваш</w:t>
      </w:r>
      <w:r w:rsidR="00FB676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 w:bidi="ar-SA"/>
        </w:rPr>
        <w:t xml:space="preserve"> ребёнок </w:t>
      </w:r>
      <w:r w:rsidRPr="00E4594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 w:bidi="ar-SA"/>
        </w:rPr>
        <w:t xml:space="preserve"> к школе?»</w:t>
      </w:r>
    </w:p>
    <w:p w:rsidR="003D388B" w:rsidRPr="00FB676F" w:rsidRDefault="003D388B">
      <w:pPr>
        <w:rPr>
          <w:lang w:val="ru-RU"/>
        </w:rPr>
      </w:pPr>
      <w:r w:rsidRPr="003D388B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193675</wp:posOffset>
            </wp:positionV>
            <wp:extent cx="3892550" cy="2586990"/>
            <wp:effectExtent l="19050" t="0" r="0" b="0"/>
            <wp:wrapTight wrapText="bothSides">
              <wp:wrapPolygon edited="0">
                <wp:start x="-106" y="0"/>
                <wp:lineTo x="-106" y="21473"/>
                <wp:lineTo x="21565" y="21473"/>
                <wp:lineTo x="21565" y="0"/>
                <wp:lineTo x="-106" y="0"/>
              </wp:wrapPolygon>
            </wp:wrapTight>
            <wp:docPr id="1" name="Рисунок 1" descr="https://www.b17.ru/foto/article/13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article/1336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88B" w:rsidRPr="00FB676F" w:rsidRDefault="003D388B" w:rsidP="003D388B">
      <w:pPr>
        <w:rPr>
          <w:lang w:val="ru-RU"/>
        </w:rPr>
      </w:pPr>
    </w:p>
    <w:p w:rsidR="003D388B" w:rsidRPr="00FB676F" w:rsidRDefault="003D388B" w:rsidP="00FB676F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676F">
        <w:rPr>
          <w:i/>
          <w:iCs/>
          <w:color w:val="000000"/>
          <w:sz w:val="28"/>
          <w:szCs w:val="28"/>
        </w:rPr>
        <w:t>кола - это один из самых важных этапов в жизни каждого ребенка. Не все взрослые помнят детский сад, но вот школьную жизнь помнит практически каждый. И каждый помнит по-разному. Для одного школа была праздником, для другого - каторгой. Кто-то обзавелся верными друзьями, кто-то постоянно чувствовал себя изгоем. От чего же зависит «школьная успешность»?</w:t>
      </w:r>
    </w:p>
    <w:p w:rsidR="003D388B" w:rsidRPr="00FB676F" w:rsidRDefault="003D388B" w:rsidP="00FB676F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676F">
        <w:rPr>
          <w:color w:val="000000"/>
          <w:sz w:val="28"/>
          <w:szCs w:val="28"/>
        </w:rPr>
        <w:t>Сегодня ведутся споры о том, когда же лучше отдавать ребенка в школу: с 6,6 или с 7 лет? Стоит ли ребенка как-то специально готовить к школе и кто это должен делать: воспитатели детских садов, родители, специалисты?</w:t>
      </w:r>
    </w:p>
    <w:p w:rsidR="003D388B" w:rsidRPr="00FB676F" w:rsidRDefault="003D388B" w:rsidP="00FB676F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676F">
        <w:rPr>
          <w:color w:val="000000"/>
          <w:sz w:val="28"/>
          <w:szCs w:val="28"/>
        </w:rPr>
        <w:t>На вопрос «когда же отдавать ребенка в школу?» есть однозначный ответ - тогда, когда ребенок будет готов к школе. Именно от того, насколько ребенок готов к школе, и зависит его успешность в школе.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Когда специалисты говорят о “готовности к школе”, то имеют в виду не только умение ребенка читать, а определенный комплекс умений и навыков, в котором присутствуют все основные компоненты.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Ведь обучение может быть успешным, только если первоклассник обладает необходимыми и достаточными для обучения качествами.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Готовность к школьному обучению складывается из многих составляющих: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szCs w:val="28"/>
          <w:lang w:val="ru-RU" w:eastAsia="ru-RU" w:bidi="ar-SA"/>
        </w:rPr>
        <w:t>1. Физическая готовность к школе</w:t>
      </w: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szCs w:val="28"/>
          <w:lang w:val="ru-RU" w:eastAsia="ru-RU" w:bidi="ar-SA"/>
        </w:rPr>
        <w:t>2. Психологическая готовность к школе</w:t>
      </w: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подразумевает определенный уровень </w:t>
      </w:r>
      <w:proofErr w:type="spellStart"/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сформированности</w:t>
      </w:r>
      <w:proofErr w:type="spellEnd"/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</w:t>
      </w: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интересах и мотивации; 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szCs w:val="28"/>
          <w:lang w:val="ru-RU" w:eastAsia="ru-RU" w:bidi="ar-SA"/>
        </w:rPr>
        <w:t>3. Эмоциональная зрелость</w:t>
      </w: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szCs w:val="28"/>
          <w:lang w:val="ru-RU" w:eastAsia="ru-RU" w:bidi="ar-SA"/>
        </w:rPr>
        <w:t>4. Социально-коммуникативная готовность к школе</w:t>
      </w: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со взрослым собеседником.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И, самое главное, ребенок сам должен хотеть идти в школу.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Только здесь мы должны уметь отграничивать внутреннюю мотивацию ребенка от внешней.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 внутренней мотивации дошкольник хочет много узнать в школе, ожидает, что там будет интересно.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 внешней мотивации малыш хочет в школу потому, что мы купим ему к школе новый портфель и пенал с разноцветными карандашами, ручками и ластика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Тест для родителей. Готов ли ваш ребёнок к школе?</w:t>
      </w:r>
    </w:p>
    <w:p w:rsidR="00FB676F" w:rsidRPr="00FB676F" w:rsidRDefault="00FB676F" w:rsidP="00FB676F">
      <w:pPr>
        <w:shd w:val="clear" w:color="auto" w:fill="FFFFFF"/>
        <w:spacing w:before="153"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B676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Тест ниже поможет родителям ответить на вопросы: Как определить готовность ребенка к школе? А также чему учить ребёнка до школы?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0"/>
        <w:gridCol w:w="4659"/>
      </w:tblGrid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1. Вы считаете, что Ваш ребенок достаточно усидчив и внимателен при выполнении не слишком привлекательного для него задания?</w:t>
            </w:r>
          </w:p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13. Знает ли Ваш малыш буквы и умеет ли он читать по слогам?</w:t>
            </w:r>
          </w:p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2. Ваш ребенок любит мастерить, пользуясь клеем, ножницами, инструментами?</w:t>
            </w:r>
          </w:p>
          <w:p w:rsidR="00FB676F" w:rsidRPr="00FB676F" w:rsidRDefault="00FB676F" w:rsidP="00FB6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14. Способен ли Ваш малыш складывать и вычитать в пределах десяти?</w:t>
            </w:r>
          </w:p>
          <w:p w:rsidR="00FB676F" w:rsidRPr="00FB676F" w:rsidRDefault="00FB676F" w:rsidP="00FB6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3. Умеет ли он составлять рассказ по 5-7 картинкам?</w:t>
            </w:r>
          </w:p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15. Хочет ли ваш ребенок идти в первый класс?</w:t>
            </w:r>
          </w:p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 xml:space="preserve">4. Вашего ребенка сильнее </w:t>
            </w: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>привлекают атрибуты школы (портфель, книжки, новое “взрослое” положение), чем возможность больше узнать и многому научиться?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 xml:space="preserve">16. Знает ли он простые </w:t>
            </w: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>геометрические фигуры (круг, квадрат, треугольник, овал прямоугольник)?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>5. Верно ли, что Ваш(а) сын (дочь) недостаточно уверенно пользуется шариковой ручкой?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17. Ваш ребенок умеет побыть один и заняться чем-либо самостоятельно?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6. Умеет ли ребенок выделять существенные признаки в предметах (например, у птицы есть клюв, перья)?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18. Ваш ребенок без особого труда может собрать разрезанную на несколько частей картинку?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7. Может ли Ваш ребенок сравнивать числа и предметы (определять количество)?</w:t>
            </w:r>
          </w:p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19. Ваш ребенок общителен как с детьми так и со взрослыми?</w:t>
            </w:r>
          </w:p>
          <w:p w:rsidR="00FB676F" w:rsidRPr="00FB676F" w:rsidRDefault="00FB676F" w:rsidP="00FB676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8. Рисунки Вашего ребенка, как правило, неаккуратны, размашисты и не завершены?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20. Ваш малыш способен хорошо запомнить и выполнить устное поручение (например, по телефону)?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9. Умеет ли Ваш ребенок считать до двадцати и обратно?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21. Вы считаете, что Ваш малыш нелюбознателен и плохо осведомлен?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10. Может ли Ваш ребенок объединить одним словом понятия одного вида, рода, характера (например, назвать одним словом “обувь” слова “сапоги”, “туфли”, “ботинки”)?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22. Ваш ребенок с трудом и без всякого удовольствия декламирует стихи и рассказывает сказки?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11. Может ли Ваш ребенок придумать слово к предложенному слову так, чтобы они были связаны по смыслу, как связаны слова в образце (например, образец “дерево — ветки”, к слову “книга” необходимо назвать слово “страницы”)?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23. Сможет ли Ваш ребенок придумать к предложенному слову слова с противоположным смыслом (например, “жарко” — “холодно”)?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  <w:tr w:rsidR="00FB676F" w:rsidRPr="00FB676F" w:rsidTr="00FB676F">
        <w:tc>
          <w:tcPr>
            <w:tcW w:w="25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 xml:space="preserve">12. Игрушки и личные вещи Вашего </w:t>
            </w: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>ребенка всегда в беспорядке и Вы устали напоминать ему, что нужно их убрать?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  <w:tc>
          <w:tcPr>
            <w:tcW w:w="2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 xml:space="preserve">24. Ему доставляет удовольствие </w:t>
            </w: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>раскрашивать или рисовать?</w:t>
            </w:r>
          </w:p>
          <w:p w:rsidR="00FB676F" w:rsidRPr="00FB676F" w:rsidRDefault="00FB676F" w:rsidP="00F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FB6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Да Нет</w:t>
            </w:r>
          </w:p>
        </w:tc>
      </w:tr>
    </w:tbl>
    <w:p w:rsidR="00FB676F" w:rsidRPr="00FB676F" w:rsidRDefault="00FB676F" w:rsidP="00FB676F">
      <w:pPr>
        <w:spacing w:line="460" w:lineRule="atLeast"/>
        <w:rPr>
          <w:color w:val="333333"/>
          <w:sz w:val="28"/>
          <w:szCs w:val="28"/>
          <w:lang w:val="ru-RU"/>
        </w:rPr>
      </w:pPr>
      <w:r w:rsidRPr="00FB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932180</wp:posOffset>
            </wp:positionV>
            <wp:extent cx="3140075" cy="2100580"/>
            <wp:effectExtent l="19050" t="0" r="3175" b="0"/>
            <wp:wrapTight wrapText="bothSides">
              <wp:wrapPolygon edited="0">
                <wp:start x="-131" y="0"/>
                <wp:lineTo x="-131" y="21352"/>
                <wp:lineTo x="21622" y="21352"/>
                <wp:lineTo x="21622" y="0"/>
                <wp:lineTo x="-131" y="0"/>
              </wp:wrapPolygon>
            </wp:wrapTight>
            <wp:docPr id="3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76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B676F">
        <w:rPr>
          <w:rFonts w:ascii="Times New Roman" w:eastAsia="Times New Roman" w:hAnsi="Times New Roman" w:cs="Times New Roman"/>
          <w:caps/>
          <w:kern w:val="36"/>
          <w:sz w:val="28"/>
          <w:szCs w:val="28"/>
          <w:lang w:val="ru-RU" w:eastAsia="ru-RU" w:bidi="ar-SA"/>
        </w:rPr>
        <w:t xml:space="preserve"> </w:t>
      </w:r>
      <w:r w:rsidRPr="00FB67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676F">
        <w:rPr>
          <w:color w:val="333333"/>
          <w:sz w:val="28"/>
          <w:szCs w:val="28"/>
          <w:lang w:val="ru-RU"/>
        </w:rPr>
        <w:t>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p w:rsidR="00A57B0E" w:rsidRPr="00FB676F" w:rsidRDefault="00FB676F" w:rsidP="00FB676F">
      <w:pPr>
        <w:pStyle w:val="1"/>
        <w:pBdr>
          <w:bottom w:val="none" w:sz="0" w:space="0" w:color="auto"/>
        </w:pBdr>
        <w:shd w:val="clear" w:color="auto" w:fill="F9F9F9"/>
        <w:spacing w:before="0" w:after="0" w:line="240" w:lineRule="auto"/>
        <w:jc w:val="both"/>
        <w:rPr>
          <w:rFonts w:ascii="Times New Roman" w:hAnsi="Times New Roman" w:cs="Times New Roman"/>
          <w:lang w:val="ru-RU"/>
        </w:rPr>
      </w:pPr>
      <w:hyperlink r:id="rId6" w:tgtFrame="_blank" w:history="1">
        <w:r w:rsidRPr="00FB676F">
          <w:rPr>
            <w:rFonts w:ascii="Arial" w:hAnsi="Arial" w:cs="Arial"/>
            <w:color w:val="000000"/>
            <w:sz w:val="25"/>
            <w:szCs w:val="25"/>
            <w:lang w:val="ru-RU"/>
          </w:rPr>
          <w:br/>
        </w:r>
      </w:hyperlink>
    </w:p>
    <w:sectPr w:rsidR="00A57B0E" w:rsidRPr="00FB676F" w:rsidSect="00A5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D388B"/>
    <w:rsid w:val="001D1671"/>
    <w:rsid w:val="003D388B"/>
    <w:rsid w:val="005E631D"/>
    <w:rsid w:val="008600A4"/>
    <w:rsid w:val="00A57B0E"/>
    <w:rsid w:val="00E218E9"/>
    <w:rsid w:val="00E306A8"/>
    <w:rsid w:val="00FB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B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34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D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388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3D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by.ru/feedback/?url=https%3A%2F%2Fwww.baby.ru%2Fblogs%2Fpost%2F770120-559287%2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3</cp:revision>
  <dcterms:created xsi:type="dcterms:W3CDTF">2020-05-10T03:18:00Z</dcterms:created>
  <dcterms:modified xsi:type="dcterms:W3CDTF">2020-05-10T08:24:00Z</dcterms:modified>
</cp:coreProperties>
</file>